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642CCE" w14:textId="77777777" w:rsidR="00EC0B99" w:rsidRDefault="00000000" w:rsidP="00C5403D">
      <w:pPr>
        <w:spacing w:before="480" w:after="120"/>
        <w:jc w:val="center"/>
      </w:pPr>
      <w:r>
        <w:rPr>
          <w:b/>
          <w:bCs/>
          <w:color w:val="1B6B7B"/>
          <w:sz w:val="40"/>
          <w:szCs w:val="40"/>
        </w:rPr>
        <w:t>Accessibility Statement</w:t>
      </w:r>
    </w:p>
    <w:p w14:paraId="3217AAA3" w14:textId="77777777" w:rsidR="00EC0B99" w:rsidRDefault="00000000">
      <w:pPr>
        <w:spacing w:after="480"/>
        <w:jc w:val="center"/>
      </w:pPr>
      <w:r>
        <w:rPr>
          <w:i/>
          <w:iCs/>
          <w:color w:val="555555"/>
          <w:sz w:val="20"/>
          <w:szCs w:val="20"/>
        </w:rPr>
        <w:t>Ginny Care Limited | Last updated: June 2026</w:t>
      </w:r>
    </w:p>
    <w:p w14:paraId="50F9F3D9" w14:textId="77777777" w:rsidR="00EC0B99" w:rsidRDefault="00000000">
      <w:pPr>
        <w:pStyle w:val="Heading2"/>
      </w:pPr>
      <w:r>
        <w:t>Our Commitment</w:t>
      </w:r>
    </w:p>
    <w:p w14:paraId="200CB45C" w14:textId="77777777" w:rsidR="00EC0B99" w:rsidRDefault="00000000">
      <w:pPr>
        <w:spacing w:before="80" w:after="120"/>
      </w:pPr>
      <w:r>
        <w:rPr>
          <w:color w:val="555555"/>
        </w:rPr>
        <w:t>Ginny Care Limited is committed to making its website accessible to as many people as possible, regardless of technology or ability. We are continually working to improve the accessibility of our website.</w:t>
      </w:r>
    </w:p>
    <w:p w14:paraId="226FEFCF" w14:textId="77777777" w:rsidR="00EC0B99" w:rsidRDefault="00000000">
      <w:pPr>
        <w:pStyle w:val="Heading2"/>
      </w:pPr>
      <w:r>
        <w:t>What We Are Doing</w:t>
      </w:r>
    </w:p>
    <w:p w14:paraId="3B4FAF7E" w14:textId="77777777" w:rsidR="00EC0B99" w:rsidRDefault="00000000">
      <w:pPr>
        <w:spacing w:before="80" w:after="120"/>
      </w:pPr>
      <w:r>
        <w:rPr>
          <w:color w:val="555555"/>
        </w:rPr>
        <w:t>We aim to meet the Web Content Accessibility Guidelines (WCAG) 2.1 at Level AA. Steps we have taken include:</w:t>
      </w:r>
    </w:p>
    <w:p w14:paraId="7B0C3FB3" w14:textId="77777777" w:rsidR="00EC0B99" w:rsidRDefault="00000000">
      <w:pPr>
        <w:pStyle w:val="ListParagraph"/>
        <w:numPr>
          <w:ilvl w:val="0"/>
          <w:numId w:val="2"/>
        </w:numPr>
        <w:spacing w:before="60" w:after="60"/>
      </w:pPr>
      <w:r>
        <w:rPr>
          <w:color w:val="555555"/>
        </w:rPr>
        <w:t>Using clear, plain English throughout our website</w:t>
      </w:r>
    </w:p>
    <w:p w14:paraId="1FF4A872" w14:textId="77777777" w:rsidR="00EC0B99" w:rsidRDefault="00000000">
      <w:pPr>
        <w:pStyle w:val="ListParagraph"/>
        <w:numPr>
          <w:ilvl w:val="0"/>
          <w:numId w:val="2"/>
        </w:numPr>
        <w:spacing w:before="60" w:after="60"/>
      </w:pPr>
      <w:r>
        <w:rPr>
          <w:color w:val="555555"/>
        </w:rPr>
        <w:t>Ensuring sufficient colour contrast between text and backgrounds</w:t>
      </w:r>
    </w:p>
    <w:p w14:paraId="07EEDEFB" w14:textId="77777777" w:rsidR="00EC0B99" w:rsidRDefault="00000000">
      <w:pPr>
        <w:pStyle w:val="ListParagraph"/>
        <w:numPr>
          <w:ilvl w:val="0"/>
          <w:numId w:val="2"/>
        </w:numPr>
        <w:spacing w:before="60" w:after="60"/>
      </w:pPr>
      <w:r>
        <w:rPr>
          <w:color w:val="555555"/>
        </w:rPr>
        <w:t>Providing descriptive alternative text for images</w:t>
      </w:r>
    </w:p>
    <w:p w14:paraId="71ECF42F" w14:textId="77777777" w:rsidR="00EC0B99" w:rsidRDefault="00000000">
      <w:pPr>
        <w:pStyle w:val="ListParagraph"/>
        <w:numPr>
          <w:ilvl w:val="0"/>
          <w:numId w:val="2"/>
        </w:numPr>
        <w:spacing w:before="60" w:after="60"/>
      </w:pPr>
      <w:r>
        <w:rPr>
          <w:color w:val="555555"/>
        </w:rPr>
        <w:t>Ensuring the website is navigable by keyboard</w:t>
      </w:r>
    </w:p>
    <w:p w14:paraId="2A60A756" w14:textId="77777777" w:rsidR="00EC0B99" w:rsidRDefault="00000000">
      <w:pPr>
        <w:pStyle w:val="ListParagraph"/>
        <w:numPr>
          <w:ilvl w:val="0"/>
          <w:numId w:val="2"/>
        </w:numPr>
        <w:spacing w:before="60" w:after="60"/>
      </w:pPr>
      <w:r>
        <w:rPr>
          <w:color w:val="555555"/>
        </w:rPr>
        <w:t>Using a responsive design that works across devices and screen sizes</w:t>
      </w:r>
    </w:p>
    <w:p w14:paraId="5900563F" w14:textId="77777777" w:rsidR="00EC0B99" w:rsidRDefault="00000000">
      <w:pPr>
        <w:pStyle w:val="Heading2"/>
      </w:pPr>
      <w:r>
        <w:t>Known Limitations</w:t>
      </w:r>
    </w:p>
    <w:p w14:paraId="7CF99E14" w14:textId="77777777" w:rsidR="00EC0B99" w:rsidRDefault="00000000">
      <w:pPr>
        <w:spacing w:before="80" w:after="120"/>
      </w:pPr>
      <w:r>
        <w:rPr>
          <w:color w:val="555555"/>
        </w:rPr>
        <w:t>We acknowledge that some areas of our website may not yet fully meet accessibility standards. We are actively working to address these and welcome feedback from users who experience any difficulties.</w:t>
      </w:r>
    </w:p>
    <w:p w14:paraId="0F325463" w14:textId="77777777" w:rsidR="00EC0B99" w:rsidRDefault="00000000">
      <w:pPr>
        <w:pStyle w:val="Heading2"/>
      </w:pPr>
      <w:r>
        <w:t>Feedback and Contact</w:t>
      </w:r>
    </w:p>
    <w:p w14:paraId="18DC1BD4" w14:textId="1842AF1B" w:rsidR="00EC0B99" w:rsidRDefault="00000000">
      <w:pPr>
        <w:spacing w:before="80" w:after="120"/>
      </w:pPr>
      <w:r>
        <w:rPr>
          <w:color w:val="555555"/>
        </w:rPr>
        <w:t xml:space="preserve">If you experience any accessibility barriers on our website, or if you require any content in an alternative format, please contact us at </w:t>
      </w:r>
      <w:r w:rsidR="00F026CD">
        <w:rPr>
          <w:color w:val="555555"/>
        </w:rPr>
        <w:t>woof@ginnycare.co.uk</w:t>
      </w:r>
      <w:r>
        <w:rPr>
          <w:color w:val="555555"/>
        </w:rPr>
        <w:t>. We will do our best to accommodate your needs and will respond within five working days.</w:t>
      </w:r>
    </w:p>
    <w:p w14:paraId="4F2460E4" w14:textId="77777777" w:rsidR="00EC0B99" w:rsidRDefault="00000000">
      <w:pPr>
        <w:pStyle w:val="Heading2"/>
      </w:pPr>
      <w:r>
        <w:t>Enforcement</w:t>
      </w:r>
    </w:p>
    <w:p w14:paraId="41A5F29B" w14:textId="77777777" w:rsidR="00EC0B99" w:rsidRDefault="00000000">
      <w:pPr>
        <w:spacing w:before="80" w:after="120"/>
      </w:pPr>
      <w:r>
        <w:rPr>
          <w:color w:val="555555"/>
        </w:rPr>
        <w:t>If you are not satisfied with our response, you may contact the Equality Advisory and Support Service (EASS) at www.equalityadvisoryservice.com.</w:t>
      </w:r>
    </w:p>
    <w:sectPr w:rsidR="00EC0B9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213B1"/>
    <w:multiLevelType w:val="hybridMultilevel"/>
    <w:tmpl w:val="3EF49CAC"/>
    <w:lvl w:ilvl="0" w:tplc="FFD42D5C">
      <w:start w:val="1"/>
      <w:numFmt w:val="bullet"/>
      <w:lvlText w:val="•"/>
      <w:lvlJc w:val="left"/>
      <w:pPr>
        <w:ind w:left="720" w:hanging="360"/>
      </w:pPr>
    </w:lvl>
    <w:lvl w:ilvl="1" w:tplc="67EE8674">
      <w:numFmt w:val="decimal"/>
      <w:lvlText w:val=""/>
      <w:lvlJc w:val="left"/>
    </w:lvl>
    <w:lvl w:ilvl="2" w:tplc="9C90D5CA">
      <w:numFmt w:val="decimal"/>
      <w:lvlText w:val=""/>
      <w:lvlJc w:val="left"/>
    </w:lvl>
    <w:lvl w:ilvl="3" w:tplc="382AFDC4">
      <w:numFmt w:val="decimal"/>
      <w:lvlText w:val=""/>
      <w:lvlJc w:val="left"/>
    </w:lvl>
    <w:lvl w:ilvl="4" w:tplc="DD5A88AE">
      <w:numFmt w:val="decimal"/>
      <w:lvlText w:val=""/>
      <w:lvlJc w:val="left"/>
    </w:lvl>
    <w:lvl w:ilvl="5" w:tplc="067AEB9C">
      <w:numFmt w:val="decimal"/>
      <w:lvlText w:val=""/>
      <w:lvlJc w:val="left"/>
    </w:lvl>
    <w:lvl w:ilvl="6" w:tplc="71C64348">
      <w:numFmt w:val="decimal"/>
      <w:lvlText w:val=""/>
      <w:lvlJc w:val="left"/>
    </w:lvl>
    <w:lvl w:ilvl="7" w:tplc="A88EDDF2">
      <w:numFmt w:val="decimal"/>
      <w:lvlText w:val=""/>
      <w:lvlJc w:val="left"/>
    </w:lvl>
    <w:lvl w:ilvl="8" w:tplc="1332C0DA">
      <w:numFmt w:val="decimal"/>
      <w:lvlText w:val=""/>
      <w:lvlJc w:val="left"/>
    </w:lvl>
  </w:abstractNum>
  <w:abstractNum w:abstractNumId="1" w15:restartNumberingAfterBreak="0">
    <w:nsid w:val="7D810CFB"/>
    <w:multiLevelType w:val="hybridMultilevel"/>
    <w:tmpl w:val="6E344D7E"/>
    <w:lvl w:ilvl="0" w:tplc="32147422">
      <w:start w:val="1"/>
      <w:numFmt w:val="bullet"/>
      <w:lvlText w:val="●"/>
      <w:lvlJc w:val="left"/>
      <w:pPr>
        <w:ind w:left="720" w:hanging="360"/>
      </w:pPr>
    </w:lvl>
    <w:lvl w:ilvl="1" w:tplc="DF0A46A0">
      <w:start w:val="1"/>
      <w:numFmt w:val="bullet"/>
      <w:lvlText w:val="○"/>
      <w:lvlJc w:val="left"/>
      <w:pPr>
        <w:ind w:left="1440" w:hanging="360"/>
      </w:pPr>
    </w:lvl>
    <w:lvl w:ilvl="2" w:tplc="B628D2FC">
      <w:start w:val="1"/>
      <w:numFmt w:val="bullet"/>
      <w:lvlText w:val="■"/>
      <w:lvlJc w:val="left"/>
      <w:pPr>
        <w:ind w:left="2160" w:hanging="360"/>
      </w:pPr>
    </w:lvl>
    <w:lvl w:ilvl="3" w:tplc="90800B70">
      <w:start w:val="1"/>
      <w:numFmt w:val="bullet"/>
      <w:lvlText w:val="●"/>
      <w:lvlJc w:val="left"/>
      <w:pPr>
        <w:ind w:left="2880" w:hanging="360"/>
      </w:pPr>
    </w:lvl>
    <w:lvl w:ilvl="4" w:tplc="3AA8CFB4">
      <w:start w:val="1"/>
      <w:numFmt w:val="bullet"/>
      <w:lvlText w:val="○"/>
      <w:lvlJc w:val="left"/>
      <w:pPr>
        <w:ind w:left="3600" w:hanging="360"/>
      </w:pPr>
    </w:lvl>
    <w:lvl w:ilvl="5" w:tplc="A3625B2C">
      <w:start w:val="1"/>
      <w:numFmt w:val="bullet"/>
      <w:lvlText w:val="■"/>
      <w:lvlJc w:val="left"/>
      <w:pPr>
        <w:ind w:left="4320" w:hanging="360"/>
      </w:pPr>
    </w:lvl>
    <w:lvl w:ilvl="6" w:tplc="43EAF3BA">
      <w:start w:val="1"/>
      <w:numFmt w:val="bullet"/>
      <w:lvlText w:val="●"/>
      <w:lvlJc w:val="left"/>
      <w:pPr>
        <w:ind w:left="5040" w:hanging="360"/>
      </w:pPr>
    </w:lvl>
    <w:lvl w:ilvl="7" w:tplc="B3DA3C38">
      <w:start w:val="1"/>
      <w:numFmt w:val="bullet"/>
      <w:lvlText w:val="●"/>
      <w:lvlJc w:val="left"/>
      <w:pPr>
        <w:ind w:left="5760" w:hanging="360"/>
      </w:pPr>
    </w:lvl>
    <w:lvl w:ilvl="8" w:tplc="BA54C4F6">
      <w:start w:val="1"/>
      <w:numFmt w:val="bullet"/>
      <w:lvlText w:val="●"/>
      <w:lvlJc w:val="left"/>
      <w:pPr>
        <w:ind w:left="6480" w:hanging="360"/>
      </w:pPr>
    </w:lvl>
  </w:abstractNum>
  <w:num w:numId="1" w16cid:durableId="634260255">
    <w:abstractNumId w:val="1"/>
    <w:lvlOverride w:ilvl="0">
      <w:startOverride w:val="1"/>
    </w:lvlOverride>
  </w:num>
  <w:num w:numId="2" w16cid:durableId="2129933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B99"/>
    <w:rsid w:val="002300C1"/>
    <w:rsid w:val="002546F4"/>
    <w:rsid w:val="009E2699"/>
    <w:rsid w:val="00C5403D"/>
    <w:rsid w:val="00D84644"/>
    <w:rsid w:val="00EC0B99"/>
    <w:rsid w:val="00F02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814616"/>
  <w15:docId w15:val="{49D5F2BF-9563-A143-8C7B-191E0B50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60"/>
      <w:outlineLvl w:val="0"/>
    </w:pPr>
    <w:rPr>
      <w:b/>
      <w:bCs/>
      <w:color w:val="1B6B7B"/>
      <w:sz w:val="32"/>
      <w:szCs w:val="32"/>
    </w:rPr>
  </w:style>
  <w:style w:type="paragraph" w:styleId="Heading2">
    <w:name w:val="heading 2"/>
    <w:uiPriority w:val="9"/>
    <w:unhideWhenUsed/>
    <w:qFormat/>
    <w:pPr>
      <w:spacing w:before="320" w:after="120"/>
      <w:outlineLvl w:val="1"/>
    </w:pPr>
    <w:rPr>
      <w:b/>
      <w:bCs/>
      <w:color w:val="1A1A1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Richard Dooley (Synergy)</cp:lastModifiedBy>
  <cp:revision>2</cp:revision>
  <dcterms:created xsi:type="dcterms:W3CDTF">2026-07-13T08:16:00Z</dcterms:created>
  <dcterms:modified xsi:type="dcterms:W3CDTF">2026-07-13T08:16:00Z</dcterms:modified>
</cp:coreProperties>
</file>